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06597" w14:textId="301DC265" w:rsidR="009A072A" w:rsidRPr="008C476E" w:rsidRDefault="009A072A">
      <w:pPr>
        <w:rPr>
          <w:rFonts w:cstheme="minorHAnsi"/>
          <w:sz w:val="24"/>
          <w:szCs w:val="24"/>
        </w:rPr>
      </w:pPr>
      <w:r w:rsidRPr="008C476E">
        <w:rPr>
          <w:rFonts w:cstheme="minorHAnsi"/>
          <w:sz w:val="24"/>
          <w:szCs w:val="24"/>
        </w:rPr>
        <w:tab/>
        <w:t>Antonio Piacentini was born around 1852 in Italy, and died in</w:t>
      </w:r>
      <w:r w:rsidR="0002523C" w:rsidRPr="008C476E">
        <w:rPr>
          <w:rFonts w:cstheme="minorHAnsi"/>
          <w:sz w:val="24"/>
          <w:szCs w:val="24"/>
        </w:rPr>
        <w:t xml:space="preserve"> Delaware </w:t>
      </w:r>
      <w:r w:rsidR="00F96934">
        <w:rPr>
          <w:rFonts w:cstheme="minorHAnsi"/>
          <w:sz w:val="24"/>
          <w:szCs w:val="24"/>
        </w:rPr>
        <w:t>on March 10, 1</w:t>
      </w:r>
      <w:r w:rsidRPr="008C476E">
        <w:rPr>
          <w:rFonts w:cstheme="minorHAnsi"/>
          <w:sz w:val="24"/>
          <w:szCs w:val="24"/>
        </w:rPr>
        <w:t xml:space="preserve">932 of chronic interstitial nephritis (kidney disease) at the age of 80.  He spent the last 3 weeks of his life in the New Castle County Hospital, and was buried in the hospital’s cemetery under marker #2220 (now under the I-295 ramp).  There is </w:t>
      </w:r>
      <w:r w:rsidR="00F96934">
        <w:rPr>
          <w:rFonts w:cstheme="minorHAnsi"/>
          <w:sz w:val="24"/>
          <w:szCs w:val="24"/>
        </w:rPr>
        <w:t>basically no</w:t>
      </w:r>
      <w:r w:rsidRPr="008C476E">
        <w:rPr>
          <w:rFonts w:cstheme="minorHAnsi"/>
          <w:sz w:val="24"/>
          <w:szCs w:val="24"/>
        </w:rPr>
        <w:t xml:space="preserve"> information available about Antonio</w:t>
      </w:r>
      <w:r w:rsidR="00CF7BD1" w:rsidRPr="008C476E">
        <w:rPr>
          <w:rFonts w:cstheme="minorHAnsi"/>
          <w:sz w:val="24"/>
          <w:szCs w:val="24"/>
        </w:rPr>
        <w:t xml:space="preserve"> Piacentini</w:t>
      </w:r>
      <w:r w:rsidR="00003A4B">
        <w:rPr>
          <w:rFonts w:cstheme="minorHAnsi"/>
          <w:sz w:val="24"/>
          <w:szCs w:val="24"/>
        </w:rPr>
        <w:t xml:space="preserve">.  His death certificate indicates that he was a widower in 1932, and implies that he had been living in Stanton, Delaware.  The rest of </w:t>
      </w:r>
      <w:r w:rsidR="00B2797A" w:rsidRPr="008C476E">
        <w:rPr>
          <w:rFonts w:cstheme="minorHAnsi"/>
          <w:sz w:val="24"/>
          <w:szCs w:val="24"/>
        </w:rPr>
        <w:t xml:space="preserve">what we know comes from </w:t>
      </w:r>
      <w:r w:rsidR="003447BE" w:rsidRPr="008C476E">
        <w:rPr>
          <w:rFonts w:cstheme="minorHAnsi"/>
          <w:sz w:val="24"/>
          <w:szCs w:val="24"/>
        </w:rPr>
        <w:t>forms filled out by his son Joseph.</w:t>
      </w:r>
      <w:r w:rsidR="00B704AB">
        <w:rPr>
          <w:rFonts w:cstheme="minorHAnsi"/>
          <w:sz w:val="24"/>
          <w:szCs w:val="24"/>
        </w:rPr>
        <w:t xml:space="preserve">  </w:t>
      </w:r>
    </w:p>
    <w:p w14:paraId="3E748794" w14:textId="00B76B5F" w:rsidR="00532888" w:rsidRPr="008C476E" w:rsidRDefault="00532888">
      <w:pPr>
        <w:rPr>
          <w:rFonts w:cstheme="minorHAnsi"/>
          <w:sz w:val="24"/>
          <w:szCs w:val="24"/>
        </w:rPr>
      </w:pPr>
      <w:r w:rsidRPr="008C476E">
        <w:rPr>
          <w:rFonts w:cstheme="minorHAnsi"/>
          <w:sz w:val="24"/>
          <w:szCs w:val="24"/>
        </w:rPr>
        <w:tab/>
        <w:t xml:space="preserve">In 1918, when </w:t>
      </w:r>
      <w:r w:rsidR="00F96934">
        <w:rPr>
          <w:rFonts w:cstheme="minorHAnsi"/>
          <w:sz w:val="24"/>
          <w:szCs w:val="24"/>
        </w:rPr>
        <w:t>Joseph Piacentini fil</w:t>
      </w:r>
      <w:r w:rsidRPr="008C476E">
        <w:rPr>
          <w:rFonts w:cstheme="minorHAnsi"/>
          <w:sz w:val="24"/>
          <w:szCs w:val="24"/>
        </w:rPr>
        <w:t>led out his World War I registration card, he was 33, living on S. Kentucky Ave.</w:t>
      </w:r>
      <w:r w:rsidR="00F96934" w:rsidRPr="008C476E">
        <w:rPr>
          <w:rFonts w:cstheme="minorHAnsi"/>
          <w:sz w:val="24"/>
          <w:szCs w:val="24"/>
        </w:rPr>
        <w:t xml:space="preserve"> in Atlantic City,</w:t>
      </w:r>
      <w:r w:rsidR="00F96934">
        <w:rPr>
          <w:rFonts w:cstheme="minorHAnsi"/>
          <w:sz w:val="24"/>
          <w:szCs w:val="24"/>
        </w:rPr>
        <w:t xml:space="preserve"> New Jersey,</w:t>
      </w:r>
      <w:r w:rsidRPr="008C476E">
        <w:rPr>
          <w:rFonts w:cstheme="minorHAnsi"/>
          <w:sz w:val="24"/>
          <w:szCs w:val="24"/>
        </w:rPr>
        <w:t xml:space="preserve"> and working as a merchant, in business for himself.  </w:t>
      </w:r>
      <w:r w:rsidRPr="008C476E">
        <w:rPr>
          <w:rFonts w:cstheme="minorHAnsi"/>
          <w:sz w:val="24"/>
          <w:szCs w:val="24"/>
        </w:rPr>
        <w:t xml:space="preserve">He is described as being tall and slender, with gray eyes and black hair.  </w:t>
      </w:r>
      <w:r w:rsidR="00D97609" w:rsidRPr="008C476E">
        <w:rPr>
          <w:rFonts w:cstheme="minorHAnsi"/>
          <w:sz w:val="24"/>
          <w:szCs w:val="24"/>
        </w:rPr>
        <w:t>He listed his date of birth as September 8, 1885</w:t>
      </w:r>
      <w:r w:rsidR="00F96934">
        <w:rPr>
          <w:rFonts w:cstheme="minorHAnsi"/>
          <w:sz w:val="24"/>
          <w:szCs w:val="24"/>
        </w:rPr>
        <w:t>, in Italy</w:t>
      </w:r>
      <w:r w:rsidR="00D97609" w:rsidRPr="008C476E">
        <w:rPr>
          <w:rFonts w:cstheme="minorHAnsi"/>
          <w:sz w:val="24"/>
          <w:szCs w:val="24"/>
        </w:rPr>
        <w:t>.</w:t>
      </w:r>
    </w:p>
    <w:p w14:paraId="309CD1B1" w14:textId="7A18DF39" w:rsidR="0002523C" w:rsidRPr="008C476E" w:rsidRDefault="0002523C" w:rsidP="00F96934">
      <w:pPr>
        <w:ind w:firstLine="720"/>
        <w:rPr>
          <w:rFonts w:cstheme="minorHAnsi"/>
          <w:sz w:val="24"/>
          <w:szCs w:val="24"/>
        </w:rPr>
      </w:pPr>
      <w:r w:rsidRPr="008C476E">
        <w:rPr>
          <w:rFonts w:cstheme="minorHAnsi"/>
          <w:sz w:val="24"/>
          <w:szCs w:val="24"/>
        </w:rPr>
        <w:t>In 1920, Joseph Piacentini filled out an application for a passport.  He says he was born on September 8, 1885 in Italy, and immigrated to the United States on June 3, 1903, from Naples, Italy.  He ha</w:t>
      </w:r>
      <w:r w:rsidR="00F96934">
        <w:rPr>
          <w:rFonts w:cstheme="minorHAnsi"/>
          <w:sz w:val="24"/>
          <w:szCs w:val="24"/>
        </w:rPr>
        <w:t xml:space="preserve">d </w:t>
      </w:r>
      <w:r w:rsidRPr="008C476E">
        <w:rPr>
          <w:rFonts w:cstheme="minorHAnsi"/>
          <w:sz w:val="24"/>
          <w:szCs w:val="24"/>
        </w:rPr>
        <w:t>lived in the US for 17 years.  His father’s name is</w:t>
      </w:r>
      <w:r w:rsidR="00F96934">
        <w:rPr>
          <w:rFonts w:cstheme="minorHAnsi"/>
          <w:sz w:val="24"/>
          <w:szCs w:val="24"/>
        </w:rPr>
        <w:t xml:space="preserve"> listed</w:t>
      </w:r>
      <w:r w:rsidRPr="008C476E">
        <w:rPr>
          <w:rFonts w:cstheme="minorHAnsi"/>
          <w:sz w:val="24"/>
          <w:szCs w:val="24"/>
        </w:rPr>
        <w:t xml:space="preserve"> Antonio Piacentini</w:t>
      </w:r>
      <w:r w:rsidR="00F96934">
        <w:rPr>
          <w:rFonts w:cstheme="minorHAnsi"/>
          <w:sz w:val="24"/>
          <w:szCs w:val="24"/>
        </w:rPr>
        <w:t>, who</w:t>
      </w:r>
      <w:r w:rsidRPr="008C476E">
        <w:rPr>
          <w:rFonts w:cstheme="minorHAnsi"/>
          <w:sz w:val="24"/>
          <w:szCs w:val="24"/>
        </w:rPr>
        <w:t xml:space="preserve"> lives in Wilmington, Delaware.  His mother’s name is</w:t>
      </w:r>
      <w:r w:rsidR="00F96934">
        <w:rPr>
          <w:rFonts w:cstheme="minorHAnsi"/>
          <w:sz w:val="24"/>
          <w:szCs w:val="24"/>
        </w:rPr>
        <w:t xml:space="preserve"> listed</w:t>
      </w:r>
      <w:r w:rsidRPr="008C476E">
        <w:rPr>
          <w:rFonts w:cstheme="minorHAnsi"/>
          <w:sz w:val="24"/>
          <w:szCs w:val="24"/>
        </w:rPr>
        <w:t xml:space="preserve"> Felicia and she </w:t>
      </w:r>
      <w:r w:rsidR="00F96934">
        <w:rPr>
          <w:rFonts w:cstheme="minorHAnsi"/>
          <w:sz w:val="24"/>
          <w:szCs w:val="24"/>
        </w:rPr>
        <w:t>wa</w:t>
      </w:r>
      <w:r w:rsidRPr="008C476E">
        <w:rPr>
          <w:rFonts w:cstheme="minorHAnsi"/>
          <w:sz w:val="24"/>
          <w:szCs w:val="24"/>
        </w:rPr>
        <w:t xml:space="preserve">s </w:t>
      </w:r>
      <w:r w:rsidR="00F96934">
        <w:rPr>
          <w:rFonts w:cstheme="minorHAnsi"/>
          <w:sz w:val="24"/>
          <w:szCs w:val="24"/>
        </w:rPr>
        <w:t>living in</w:t>
      </w:r>
      <w:r w:rsidRPr="008C476E">
        <w:rPr>
          <w:rFonts w:cstheme="minorHAnsi"/>
          <w:sz w:val="24"/>
          <w:szCs w:val="24"/>
        </w:rPr>
        <w:t xml:space="preserve"> </w:t>
      </w:r>
      <w:r w:rsidR="00532888" w:rsidRPr="008C476E">
        <w:rPr>
          <w:rFonts w:cstheme="minorHAnsi"/>
          <w:sz w:val="24"/>
          <w:szCs w:val="24"/>
        </w:rPr>
        <w:t xml:space="preserve">Alife, </w:t>
      </w:r>
      <w:r w:rsidRPr="008C476E">
        <w:rPr>
          <w:rFonts w:cstheme="minorHAnsi"/>
          <w:sz w:val="24"/>
          <w:szCs w:val="24"/>
        </w:rPr>
        <w:t>Italy.  He became a naturalized citizen on November 28, 1917.  He need</w:t>
      </w:r>
      <w:r w:rsidR="00F96934">
        <w:rPr>
          <w:rFonts w:cstheme="minorHAnsi"/>
          <w:sz w:val="24"/>
          <w:szCs w:val="24"/>
        </w:rPr>
        <w:t>ed</w:t>
      </w:r>
      <w:r w:rsidRPr="008C476E">
        <w:rPr>
          <w:rFonts w:cstheme="minorHAnsi"/>
          <w:sz w:val="24"/>
          <w:szCs w:val="24"/>
        </w:rPr>
        <w:t xml:space="preserve"> the passport in order to travel to England and France for pleasure, and to Italy to visit his mother.  </w:t>
      </w:r>
      <w:r w:rsidR="00532888" w:rsidRPr="008C476E">
        <w:rPr>
          <w:rFonts w:cstheme="minorHAnsi"/>
          <w:sz w:val="24"/>
          <w:szCs w:val="24"/>
        </w:rPr>
        <w:t>His passport application, including a photo, are included below.</w:t>
      </w:r>
    </w:p>
    <w:p w14:paraId="39B3D9EF" w14:textId="6B8594C1" w:rsidR="00532888" w:rsidRPr="008C476E" w:rsidRDefault="00532888">
      <w:pPr>
        <w:rPr>
          <w:rFonts w:cstheme="minorHAnsi"/>
          <w:sz w:val="24"/>
          <w:szCs w:val="24"/>
        </w:rPr>
      </w:pPr>
      <w:r w:rsidRPr="008C476E">
        <w:rPr>
          <w:rFonts w:cstheme="minorHAnsi"/>
          <w:sz w:val="24"/>
          <w:szCs w:val="24"/>
        </w:rPr>
        <w:tab/>
        <w:t>On his World War II registration card, he is living at 26 S. Virginia Ave., and lists Mr. James McGrath as his contact.  Mr. McGrath was the head of the boarding house where Joseph lived off and on over the years.</w:t>
      </w:r>
      <w:r w:rsidR="00D97609" w:rsidRPr="008C476E">
        <w:rPr>
          <w:rFonts w:cstheme="minorHAnsi"/>
          <w:sz w:val="24"/>
          <w:szCs w:val="24"/>
        </w:rPr>
        <w:t xml:space="preserve">  This time, his birth is given as September 10, 1885.</w:t>
      </w:r>
    </w:p>
    <w:p w14:paraId="517E63D3" w14:textId="1FE053EF" w:rsidR="00D97609" w:rsidRDefault="00D97609">
      <w:pPr>
        <w:rPr>
          <w:rFonts w:cstheme="minorHAnsi"/>
          <w:sz w:val="24"/>
          <w:szCs w:val="24"/>
        </w:rPr>
      </w:pPr>
      <w:r w:rsidRPr="008C476E">
        <w:rPr>
          <w:rFonts w:cstheme="minorHAnsi"/>
          <w:sz w:val="24"/>
          <w:szCs w:val="24"/>
        </w:rPr>
        <w:tab/>
        <w:t xml:space="preserve">Over the years, </w:t>
      </w:r>
      <w:r w:rsidR="00F96934">
        <w:rPr>
          <w:rFonts w:cstheme="minorHAnsi"/>
          <w:sz w:val="24"/>
          <w:szCs w:val="24"/>
        </w:rPr>
        <w:t>Joseph</w:t>
      </w:r>
      <w:r w:rsidRPr="008C476E">
        <w:rPr>
          <w:rFonts w:cstheme="minorHAnsi"/>
          <w:sz w:val="24"/>
          <w:szCs w:val="24"/>
        </w:rPr>
        <w:t xml:space="preserve"> Piacentini lived in a number of places in Atlantic City, all in the same general neighborhood, and worked at a variety of occupations</w:t>
      </w:r>
      <w:r w:rsidR="008C476E" w:rsidRPr="008C476E">
        <w:rPr>
          <w:rFonts w:cstheme="minorHAnsi"/>
          <w:sz w:val="24"/>
          <w:szCs w:val="24"/>
        </w:rPr>
        <w:t>, including managing a Columbia Granfonola Parlour (an early version of the internal horn phonograph)</w:t>
      </w:r>
      <w:r w:rsidR="008C476E">
        <w:rPr>
          <w:rFonts w:cstheme="minorHAnsi"/>
          <w:sz w:val="24"/>
          <w:szCs w:val="24"/>
        </w:rPr>
        <w:t xml:space="preserve">, and working as a musician, a bartender, a salesman, </w:t>
      </w:r>
      <w:r w:rsidR="00190013">
        <w:rPr>
          <w:rFonts w:cstheme="minorHAnsi"/>
          <w:sz w:val="24"/>
          <w:szCs w:val="24"/>
        </w:rPr>
        <w:t xml:space="preserve">a hotel or apartment manager, </w:t>
      </w:r>
      <w:r w:rsidR="008C476E">
        <w:rPr>
          <w:rFonts w:cstheme="minorHAnsi"/>
          <w:sz w:val="24"/>
          <w:szCs w:val="24"/>
        </w:rPr>
        <w:t>and a real estate age</w:t>
      </w:r>
      <w:r w:rsidR="00190013">
        <w:rPr>
          <w:rFonts w:cstheme="minorHAnsi"/>
          <w:sz w:val="24"/>
          <w:szCs w:val="24"/>
        </w:rPr>
        <w:t>nt</w:t>
      </w:r>
      <w:r w:rsidR="008C476E" w:rsidRPr="008C476E">
        <w:rPr>
          <w:rFonts w:cstheme="minorHAnsi"/>
          <w:sz w:val="24"/>
          <w:szCs w:val="24"/>
        </w:rPr>
        <w:t>.</w:t>
      </w:r>
      <w:r w:rsidRPr="008C476E">
        <w:rPr>
          <w:rFonts w:cstheme="minorHAnsi"/>
          <w:sz w:val="24"/>
          <w:szCs w:val="24"/>
        </w:rPr>
        <w:t xml:space="preserve">  He was married to a woman name May or Mae, who was born in Connecticut around 1885.  She first appears as his wife in the 1922 city directory for Atlantic City.  </w:t>
      </w:r>
      <w:r w:rsidR="008C476E">
        <w:rPr>
          <w:rFonts w:cstheme="minorHAnsi"/>
          <w:sz w:val="24"/>
          <w:szCs w:val="24"/>
        </w:rPr>
        <w:t xml:space="preserve">She usually worked as a saleswoman in shops that sold women’s clothing and </w:t>
      </w:r>
      <w:r w:rsidR="00F96934">
        <w:rPr>
          <w:rFonts w:cstheme="minorHAnsi"/>
          <w:sz w:val="24"/>
          <w:szCs w:val="24"/>
        </w:rPr>
        <w:t>accessories</w:t>
      </w:r>
      <w:r w:rsidR="008C476E">
        <w:rPr>
          <w:rFonts w:cstheme="minorHAnsi"/>
          <w:sz w:val="24"/>
          <w:szCs w:val="24"/>
        </w:rPr>
        <w:t xml:space="preserve">.  </w:t>
      </w:r>
      <w:r w:rsidRPr="008C476E">
        <w:rPr>
          <w:rFonts w:cstheme="minorHAnsi"/>
          <w:sz w:val="24"/>
          <w:szCs w:val="24"/>
        </w:rPr>
        <w:t>She is listed as his wife in various city directories</w:t>
      </w:r>
      <w:r w:rsidR="00190013">
        <w:rPr>
          <w:rFonts w:cstheme="minorHAnsi"/>
          <w:sz w:val="24"/>
          <w:szCs w:val="24"/>
        </w:rPr>
        <w:t xml:space="preserve"> from 1922 to 1957, at various addresses all in the same neighborhood in Atlantic City.  Interestingly, in both</w:t>
      </w:r>
      <w:r w:rsidRPr="008C476E">
        <w:rPr>
          <w:rFonts w:cstheme="minorHAnsi"/>
          <w:sz w:val="24"/>
          <w:szCs w:val="24"/>
        </w:rPr>
        <w:t xml:space="preserve"> the 1940 and 1950 census records, </w:t>
      </w:r>
      <w:r w:rsidR="00190013">
        <w:rPr>
          <w:rFonts w:cstheme="minorHAnsi"/>
          <w:sz w:val="24"/>
          <w:szCs w:val="24"/>
        </w:rPr>
        <w:t>they ar</w:t>
      </w:r>
      <w:r w:rsidR="00F96934">
        <w:rPr>
          <w:rFonts w:cstheme="minorHAnsi"/>
          <w:sz w:val="24"/>
          <w:szCs w:val="24"/>
        </w:rPr>
        <w:t>e</w:t>
      </w:r>
      <w:r w:rsidR="00190013">
        <w:rPr>
          <w:rFonts w:cstheme="minorHAnsi"/>
          <w:sz w:val="24"/>
          <w:szCs w:val="24"/>
        </w:rPr>
        <w:t xml:space="preserve"> listed as married, but living at separate addresses.  In the 1940 census, they are mere blocks apart, but in the 1950 census, Mae apparently ha</w:t>
      </w:r>
      <w:r w:rsidR="00F96934">
        <w:rPr>
          <w:rFonts w:cstheme="minorHAnsi"/>
          <w:sz w:val="24"/>
          <w:szCs w:val="24"/>
        </w:rPr>
        <w:t>d</w:t>
      </w:r>
      <w:r w:rsidR="00190013">
        <w:rPr>
          <w:rFonts w:cstheme="minorHAnsi"/>
          <w:sz w:val="24"/>
          <w:szCs w:val="24"/>
        </w:rPr>
        <w:t xml:space="preserve"> moved to Philadelphia to run a boarding house.</w:t>
      </w:r>
    </w:p>
    <w:p w14:paraId="13C8548F" w14:textId="3A8A9DFB" w:rsidR="00190013" w:rsidRPr="008C476E" w:rsidRDefault="00190013">
      <w:pPr>
        <w:rPr>
          <w:rFonts w:cstheme="minorHAnsi"/>
          <w:sz w:val="24"/>
          <w:szCs w:val="24"/>
        </w:rPr>
      </w:pPr>
      <w:r>
        <w:rPr>
          <w:rFonts w:cstheme="minorHAnsi"/>
          <w:sz w:val="24"/>
          <w:szCs w:val="24"/>
        </w:rPr>
        <w:tab/>
        <w:t>Joseph Piacentini and his wife Mae never had children (at least I could find no evidence of them).  He di</w:t>
      </w:r>
      <w:r w:rsidR="00F96934">
        <w:rPr>
          <w:rFonts w:cstheme="minorHAnsi"/>
          <w:sz w:val="24"/>
          <w:szCs w:val="24"/>
        </w:rPr>
        <w:t>e</w:t>
      </w:r>
      <w:r>
        <w:rPr>
          <w:rFonts w:cstheme="minorHAnsi"/>
          <w:sz w:val="24"/>
          <w:szCs w:val="24"/>
        </w:rPr>
        <w:t xml:space="preserve">d on April 6, 1963, and was buried in the Holy Cross Cemetery and Chapel Mausoleum in May’s Landing, New Jersey.  He was 77 years old.  Mae’s fate is unknown.  </w:t>
      </w:r>
    </w:p>
    <w:p w14:paraId="4605C7C6" w14:textId="66CDE333" w:rsidR="00784FBC" w:rsidRPr="008C476E" w:rsidRDefault="00784FBC">
      <w:pPr>
        <w:rPr>
          <w:rFonts w:cstheme="minorHAnsi"/>
          <w:noProof/>
          <w:sz w:val="24"/>
          <w:szCs w:val="24"/>
        </w:rPr>
      </w:pPr>
    </w:p>
    <w:p w14:paraId="0392076E" w14:textId="179EC45A" w:rsidR="00784FBC" w:rsidRPr="008C476E" w:rsidRDefault="00D97609">
      <w:pPr>
        <w:rPr>
          <w:rFonts w:cstheme="minorHAnsi"/>
          <w:noProof/>
          <w:sz w:val="24"/>
          <w:szCs w:val="24"/>
        </w:rPr>
      </w:pPr>
      <w:r w:rsidRPr="008C476E">
        <w:rPr>
          <w:rFonts w:cstheme="minorHAnsi"/>
          <w:noProof/>
          <w:sz w:val="24"/>
          <w:szCs w:val="24"/>
        </w:rPr>
        <w:br w:type="page"/>
      </w:r>
      <w:r w:rsidR="00A6122F" w:rsidRPr="008C476E">
        <w:rPr>
          <w:rFonts w:cstheme="minorHAnsi"/>
          <w:noProof/>
          <w:sz w:val="24"/>
          <w:szCs w:val="24"/>
        </w:rPr>
        <w:lastRenderedPageBreak/>
        <w:t>Antonio’s Certificate of Death</w:t>
      </w:r>
    </w:p>
    <w:p w14:paraId="5229D187" w14:textId="5B6C3515" w:rsidR="005D1AAE" w:rsidRPr="008C476E" w:rsidRDefault="00532888">
      <w:pPr>
        <w:rPr>
          <w:rFonts w:cstheme="minorHAnsi"/>
          <w:noProof/>
          <w:sz w:val="24"/>
          <w:szCs w:val="24"/>
        </w:rPr>
      </w:pPr>
      <w:r w:rsidRPr="008C476E">
        <w:rPr>
          <w:rFonts w:cstheme="minorHAnsi"/>
          <w:noProof/>
          <w:sz w:val="24"/>
          <w:szCs w:val="24"/>
        </w:rPr>
        <w:drawing>
          <wp:inline distT="0" distB="0" distL="0" distR="0" wp14:anchorId="613D517A" wp14:editId="13E5316E">
            <wp:extent cx="5943600" cy="332041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20415"/>
                    </a:xfrm>
                    <a:prstGeom prst="rect">
                      <a:avLst/>
                    </a:prstGeom>
                    <a:noFill/>
                    <a:ln>
                      <a:noFill/>
                    </a:ln>
                  </pic:spPr>
                </pic:pic>
              </a:graphicData>
            </a:graphic>
          </wp:inline>
        </w:drawing>
      </w:r>
    </w:p>
    <w:p w14:paraId="5B3E9460" w14:textId="7044D528" w:rsidR="005D1AAE" w:rsidRPr="008C476E" w:rsidRDefault="005D1AAE">
      <w:pPr>
        <w:rPr>
          <w:rFonts w:cstheme="minorHAnsi"/>
          <w:sz w:val="24"/>
          <w:szCs w:val="24"/>
        </w:rPr>
      </w:pPr>
    </w:p>
    <w:p w14:paraId="272D93C1" w14:textId="1A8A1880" w:rsidR="00A6122F" w:rsidRPr="008C476E" w:rsidRDefault="00A6122F">
      <w:pPr>
        <w:rPr>
          <w:rFonts w:cstheme="minorHAnsi"/>
          <w:sz w:val="24"/>
          <w:szCs w:val="24"/>
        </w:rPr>
      </w:pPr>
    </w:p>
    <w:p w14:paraId="4DE45F28" w14:textId="77777777" w:rsidR="00A6122F" w:rsidRPr="008C476E" w:rsidRDefault="00A6122F">
      <w:pPr>
        <w:rPr>
          <w:rFonts w:cstheme="minorHAnsi"/>
          <w:sz w:val="24"/>
          <w:szCs w:val="24"/>
        </w:rPr>
      </w:pPr>
      <w:r w:rsidRPr="008C476E">
        <w:rPr>
          <w:rFonts w:cstheme="minorHAnsi"/>
          <w:sz w:val="24"/>
          <w:szCs w:val="24"/>
        </w:rPr>
        <w:br w:type="page"/>
      </w:r>
    </w:p>
    <w:p w14:paraId="3EDAA19E" w14:textId="635EFB87" w:rsidR="00A6122F" w:rsidRPr="008C476E" w:rsidRDefault="00A6122F">
      <w:pPr>
        <w:rPr>
          <w:rFonts w:cstheme="minorHAnsi"/>
          <w:sz w:val="24"/>
          <w:szCs w:val="24"/>
        </w:rPr>
      </w:pPr>
      <w:r w:rsidRPr="008C476E">
        <w:rPr>
          <w:rFonts w:cstheme="minorHAnsi"/>
          <w:sz w:val="24"/>
          <w:szCs w:val="24"/>
        </w:rPr>
        <w:lastRenderedPageBreak/>
        <w:t>Joseph’s World War I military registration card</w:t>
      </w:r>
    </w:p>
    <w:p w14:paraId="7AE025A6" w14:textId="646368CD" w:rsidR="002E62CE" w:rsidRPr="008C476E" w:rsidRDefault="00324FCB">
      <w:pPr>
        <w:rPr>
          <w:rFonts w:cstheme="minorHAnsi"/>
          <w:sz w:val="24"/>
          <w:szCs w:val="24"/>
        </w:rPr>
      </w:pPr>
      <w:r w:rsidRPr="008C476E">
        <w:rPr>
          <w:rFonts w:cstheme="minorHAnsi"/>
          <w:noProof/>
          <w:sz w:val="24"/>
          <w:szCs w:val="24"/>
        </w:rPr>
        <w:drawing>
          <wp:inline distT="0" distB="0" distL="0" distR="0" wp14:anchorId="66A6662A" wp14:editId="32182C2C">
            <wp:extent cx="5943600" cy="3071495"/>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71495"/>
                    </a:xfrm>
                    <a:prstGeom prst="rect">
                      <a:avLst/>
                    </a:prstGeom>
                    <a:noFill/>
                    <a:ln>
                      <a:noFill/>
                    </a:ln>
                  </pic:spPr>
                </pic:pic>
              </a:graphicData>
            </a:graphic>
          </wp:inline>
        </w:drawing>
      </w:r>
    </w:p>
    <w:p w14:paraId="18F1E286" w14:textId="128BE741" w:rsidR="00A6122F" w:rsidRPr="008C476E" w:rsidRDefault="00A6122F" w:rsidP="00A6122F">
      <w:pPr>
        <w:rPr>
          <w:rFonts w:cstheme="minorHAnsi"/>
          <w:sz w:val="24"/>
          <w:szCs w:val="24"/>
        </w:rPr>
      </w:pPr>
      <w:r w:rsidRPr="008C476E">
        <w:rPr>
          <w:rFonts w:cstheme="minorHAnsi"/>
          <w:sz w:val="24"/>
          <w:szCs w:val="24"/>
        </w:rPr>
        <w:t>Joseph’s World War I</w:t>
      </w:r>
      <w:r w:rsidRPr="008C476E">
        <w:rPr>
          <w:rFonts w:cstheme="minorHAnsi"/>
          <w:sz w:val="24"/>
          <w:szCs w:val="24"/>
        </w:rPr>
        <w:t>I</w:t>
      </w:r>
      <w:r w:rsidRPr="008C476E">
        <w:rPr>
          <w:rFonts w:cstheme="minorHAnsi"/>
          <w:sz w:val="24"/>
          <w:szCs w:val="24"/>
        </w:rPr>
        <w:t xml:space="preserve"> military registration card</w:t>
      </w:r>
    </w:p>
    <w:p w14:paraId="05DB3B24" w14:textId="57232627" w:rsidR="00324FCB" w:rsidRPr="008C476E" w:rsidRDefault="0042777C">
      <w:pPr>
        <w:rPr>
          <w:rFonts w:cstheme="minorHAnsi"/>
          <w:sz w:val="24"/>
          <w:szCs w:val="24"/>
        </w:rPr>
      </w:pPr>
      <w:r w:rsidRPr="008C476E">
        <w:rPr>
          <w:rFonts w:cstheme="minorHAnsi"/>
          <w:noProof/>
          <w:sz w:val="24"/>
          <w:szCs w:val="24"/>
        </w:rPr>
        <w:drawing>
          <wp:inline distT="0" distB="0" distL="0" distR="0" wp14:anchorId="1EEE408A" wp14:editId="2B82634B">
            <wp:extent cx="5943600" cy="3071495"/>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71495"/>
                    </a:xfrm>
                    <a:prstGeom prst="rect">
                      <a:avLst/>
                    </a:prstGeom>
                    <a:noFill/>
                    <a:ln>
                      <a:noFill/>
                    </a:ln>
                  </pic:spPr>
                </pic:pic>
              </a:graphicData>
            </a:graphic>
          </wp:inline>
        </w:drawing>
      </w:r>
    </w:p>
    <w:p w14:paraId="1E32BB01" w14:textId="77777777" w:rsidR="002E5A64" w:rsidRPr="008C476E" w:rsidRDefault="002E5A64">
      <w:pPr>
        <w:rPr>
          <w:rFonts w:cstheme="minorHAnsi"/>
          <w:sz w:val="24"/>
          <w:szCs w:val="24"/>
        </w:rPr>
      </w:pPr>
    </w:p>
    <w:p w14:paraId="6C8A214E" w14:textId="77777777" w:rsidR="002E5A64" w:rsidRPr="008C476E" w:rsidRDefault="002E5A64">
      <w:pPr>
        <w:rPr>
          <w:rFonts w:cstheme="minorHAnsi"/>
          <w:sz w:val="24"/>
          <w:szCs w:val="24"/>
        </w:rPr>
      </w:pPr>
      <w:r w:rsidRPr="008C476E">
        <w:rPr>
          <w:rFonts w:cstheme="minorHAnsi"/>
          <w:sz w:val="24"/>
          <w:szCs w:val="24"/>
        </w:rPr>
        <w:br w:type="page"/>
      </w:r>
    </w:p>
    <w:p w14:paraId="05B8345E" w14:textId="63C0BAF0" w:rsidR="002E5A64" w:rsidRPr="008C476E" w:rsidRDefault="002E5A64">
      <w:pPr>
        <w:rPr>
          <w:rFonts w:cstheme="minorHAnsi"/>
          <w:sz w:val="24"/>
          <w:szCs w:val="24"/>
        </w:rPr>
      </w:pPr>
      <w:r w:rsidRPr="008C476E">
        <w:rPr>
          <w:rFonts w:cstheme="minorHAnsi"/>
          <w:sz w:val="24"/>
          <w:szCs w:val="24"/>
        </w:rPr>
        <w:lastRenderedPageBreak/>
        <w:t>Joseph’s passport application, 1920, right hand side of first page, left hand side of second page, with photo</w:t>
      </w:r>
    </w:p>
    <w:p w14:paraId="263A47F1" w14:textId="1B3CC758" w:rsidR="002E62CE" w:rsidRPr="008C476E" w:rsidRDefault="002E62CE">
      <w:pPr>
        <w:rPr>
          <w:rFonts w:cstheme="minorHAnsi"/>
          <w:sz w:val="24"/>
          <w:szCs w:val="24"/>
        </w:rPr>
      </w:pPr>
      <w:r w:rsidRPr="008C476E">
        <w:rPr>
          <w:rFonts w:cstheme="minorHAnsi"/>
          <w:noProof/>
          <w:sz w:val="24"/>
          <w:szCs w:val="24"/>
        </w:rPr>
        <w:drawing>
          <wp:inline distT="0" distB="0" distL="0" distR="0" wp14:anchorId="7EB3D38C" wp14:editId="3D777E62">
            <wp:extent cx="5943600" cy="317055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70555"/>
                    </a:xfrm>
                    <a:prstGeom prst="rect">
                      <a:avLst/>
                    </a:prstGeom>
                    <a:noFill/>
                    <a:ln>
                      <a:noFill/>
                    </a:ln>
                  </pic:spPr>
                </pic:pic>
              </a:graphicData>
            </a:graphic>
          </wp:inline>
        </w:drawing>
      </w:r>
    </w:p>
    <w:p w14:paraId="0954BC51" w14:textId="4209E6FF" w:rsidR="00A86D79" w:rsidRPr="008C476E" w:rsidRDefault="002E62CE">
      <w:pPr>
        <w:rPr>
          <w:rFonts w:cstheme="minorHAnsi"/>
          <w:sz w:val="24"/>
          <w:szCs w:val="24"/>
        </w:rPr>
      </w:pPr>
      <w:r w:rsidRPr="008C476E">
        <w:rPr>
          <w:rFonts w:cstheme="minorHAnsi"/>
          <w:noProof/>
          <w:sz w:val="24"/>
          <w:szCs w:val="24"/>
        </w:rPr>
        <w:drawing>
          <wp:inline distT="0" distB="0" distL="0" distR="0" wp14:anchorId="36CAC8E7" wp14:editId="161D2E87">
            <wp:extent cx="5943600" cy="317055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70555"/>
                    </a:xfrm>
                    <a:prstGeom prst="rect">
                      <a:avLst/>
                    </a:prstGeom>
                    <a:noFill/>
                    <a:ln>
                      <a:noFill/>
                    </a:ln>
                  </pic:spPr>
                </pic:pic>
              </a:graphicData>
            </a:graphic>
          </wp:inline>
        </w:drawing>
      </w:r>
    </w:p>
    <w:p w14:paraId="10EF9470" w14:textId="77777777" w:rsidR="00A86D79" w:rsidRPr="008C476E" w:rsidRDefault="00A86D79">
      <w:pPr>
        <w:rPr>
          <w:rFonts w:cstheme="minorHAnsi"/>
          <w:sz w:val="24"/>
          <w:szCs w:val="24"/>
        </w:rPr>
      </w:pPr>
      <w:r w:rsidRPr="008C476E">
        <w:rPr>
          <w:rFonts w:cstheme="minorHAnsi"/>
          <w:sz w:val="24"/>
          <w:szCs w:val="24"/>
        </w:rPr>
        <w:br w:type="page"/>
      </w:r>
    </w:p>
    <w:p w14:paraId="34F32A27" w14:textId="7D019417" w:rsidR="00876D4E" w:rsidRPr="008C476E" w:rsidRDefault="008C476E" w:rsidP="008C476E">
      <w:pPr>
        <w:rPr>
          <w:rFonts w:cstheme="minorHAnsi"/>
          <w:color w:val="202122"/>
          <w:sz w:val="24"/>
          <w:szCs w:val="24"/>
        </w:rPr>
      </w:pPr>
      <w:r>
        <w:rPr>
          <w:rFonts w:cstheme="minorHAnsi"/>
          <w:color w:val="202122"/>
          <w:sz w:val="24"/>
          <w:szCs w:val="24"/>
        </w:rPr>
        <w:lastRenderedPageBreak/>
        <w:t>T</w:t>
      </w:r>
      <w:r w:rsidR="00876D4E" w:rsidRPr="008C476E">
        <w:rPr>
          <w:rFonts w:cstheme="minorHAnsi"/>
          <w:color w:val="202122"/>
          <w:sz w:val="24"/>
          <w:szCs w:val="24"/>
        </w:rPr>
        <w:t>imeline of Joseph and Mae/May Piacentini in Atlantic City, New Jersey</w:t>
      </w:r>
    </w:p>
    <w:tbl>
      <w:tblPr>
        <w:tblStyle w:val="TableGrid"/>
        <w:tblW w:w="0" w:type="auto"/>
        <w:tblLook w:val="04A0" w:firstRow="1" w:lastRow="0" w:firstColumn="1" w:lastColumn="0" w:noHBand="0" w:noVBand="1"/>
      </w:tblPr>
      <w:tblGrid>
        <w:gridCol w:w="1460"/>
        <w:gridCol w:w="1452"/>
        <w:gridCol w:w="2331"/>
        <w:gridCol w:w="1583"/>
        <w:gridCol w:w="1633"/>
        <w:gridCol w:w="891"/>
      </w:tblGrid>
      <w:tr w:rsidR="00EC214D" w:rsidRPr="008C476E" w14:paraId="2999E805" w14:textId="77777777" w:rsidTr="00E111C5">
        <w:tc>
          <w:tcPr>
            <w:tcW w:w="1460" w:type="dxa"/>
          </w:tcPr>
          <w:p w14:paraId="24276B7B" w14:textId="5018AA14"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Year</w:t>
            </w:r>
          </w:p>
        </w:tc>
        <w:tc>
          <w:tcPr>
            <w:tcW w:w="1452" w:type="dxa"/>
          </w:tcPr>
          <w:p w14:paraId="175326B4" w14:textId="529DE91E"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Jos, Mae, both</w:t>
            </w:r>
          </w:p>
        </w:tc>
        <w:tc>
          <w:tcPr>
            <w:tcW w:w="2331" w:type="dxa"/>
          </w:tcPr>
          <w:p w14:paraId="6C0072C6" w14:textId="17019D3C"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Address</w:t>
            </w:r>
          </w:p>
        </w:tc>
        <w:tc>
          <w:tcPr>
            <w:tcW w:w="1583" w:type="dxa"/>
          </w:tcPr>
          <w:p w14:paraId="683FF649" w14:textId="14F27E24"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Occupation</w:t>
            </w:r>
          </w:p>
        </w:tc>
        <w:tc>
          <w:tcPr>
            <w:tcW w:w="1633" w:type="dxa"/>
          </w:tcPr>
          <w:p w14:paraId="78D83F22" w14:textId="1B5F42E2"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Source</w:t>
            </w:r>
          </w:p>
        </w:tc>
        <w:tc>
          <w:tcPr>
            <w:tcW w:w="891" w:type="dxa"/>
          </w:tcPr>
          <w:p w14:paraId="1AFAFBC8" w14:textId="1EC1FA53"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Etc.</w:t>
            </w:r>
          </w:p>
        </w:tc>
      </w:tr>
      <w:tr w:rsidR="00EC214D" w:rsidRPr="008C476E" w14:paraId="2FB6D3F8" w14:textId="77777777" w:rsidTr="00E111C5">
        <w:tc>
          <w:tcPr>
            <w:tcW w:w="1460" w:type="dxa"/>
          </w:tcPr>
          <w:p w14:paraId="1066E2C8" w14:textId="5EA74D00"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1913-14</w:t>
            </w:r>
          </w:p>
        </w:tc>
        <w:tc>
          <w:tcPr>
            <w:tcW w:w="1452" w:type="dxa"/>
          </w:tcPr>
          <w:p w14:paraId="5616D9C3" w14:textId="67F6B2CB"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45ACF624" w14:textId="560D3737"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130 S. Kentucky Ave</w:t>
            </w:r>
          </w:p>
        </w:tc>
        <w:tc>
          <w:tcPr>
            <w:tcW w:w="1583" w:type="dxa"/>
          </w:tcPr>
          <w:p w14:paraId="176B96ED"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633" w:type="dxa"/>
          </w:tcPr>
          <w:p w14:paraId="1589BF64" w14:textId="7EFB6F54"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City Directory</w:t>
            </w:r>
          </w:p>
        </w:tc>
        <w:tc>
          <w:tcPr>
            <w:tcW w:w="891" w:type="dxa"/>
          </w:tcPr>
          <w:p w14:paraId="60802921"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EC214D" w:rsidRPr="008C476E" w14:paraId="0635E7BC" w14:textId="77777777" w:rsidTr="00E111C5">
        <w:tc>
          <w:tcPr>
            <w:tcW w:w="1460" w:type="dxa"/>
          </w:tcPr>
          <w:p w14:paraId="13EEAA09" w14:textId="7F3ADC85"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1916-18</w:t>
            </w:r>
          </w:p>
        </w:tc>
        <w:tc>
          <w:tcPr>
            <w:tcW w:w="1452" w:type="dxa"/>
          </w:tcPr>
          <w:p w14:paraId="45FDE60C" w14:textId="027E6B7A"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2138753F" w14:textId="77777777"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r w:rsidR="007631D1" w:rsidRPr="008C476E">
              <w:rPr>
                <w:rFonts w:asciiTheme="minorHAnsi" w:hAnsiTheme="minorHAnsi" w:cstheme="minorHAnsi"/>
                <w:color w:val="202122"/>
              </w:rPr>
              <w:t xml:space="preserve"> – work was at 1326 Pacific Avenue</w:t>
            </w:r>
          </w:p>
          <w:p w14:paraId="386F3ED7" w14:textId="0428830E" w:rsidR="003F1688" w:rsidRPr="008C476E" w:rsidRDefault="003F1688" w:rsidP="00876D4E">
            <w:pPr>
              <w:pStyle w:val="NormalWeb"/>
              <w:spacing w:before="120" w:beforeAutospacing="0" w:after="120" w:afterAutospacing="0"/>
              <w:rPr>
                <w:rFonts w:asciiTheme="minorHAnsi" w:hAnsiTheme="minorHAnsi" w:cstheme="minorHAnsi"/>
                <w:color w:val="202122"/>
              </w:rPr>
            </w:pPr>
          </w:p>
        </w:tc>
        <w:tc>
          <w:tcPr>
            <w:tcW w:w="1583" w:type="dxa"/>
          </w:tcPr>
          <w:p w14:paraId="1ECA87D6" w14:textId="090147FB"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Manager, Columbia Granfanola Company Parlor</w:t>
            </w:r>
          </w:p>
        </w:tc>
        <w:tc>
          <w:tcPr>
            <w:tcW w:w="1633" w:type="dxa"/>
          </w:tcPr>
          <w:p w14:paraId="5AC9EC64" w14:textId="0AE95FD7"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0F7E9564"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EC214D" w:rsidRPr="008C476E" w14:paraId="158692C7" w14:textId="77777777" w:rsidTr="00E111C5">
        <w:tc>
          <w:tcPr>
            <w:tcW w:w="1460" w:type="dxa"/>
          </w:tcPr>
          <w:p w14:paraId="5D07D8EF" w14:textId="7B3F7AA3"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1920</w:t>
            </w:r>
          </w:p>
        </w:tc>
        <w:tc>
          <w:tcPr>
            <w:tcW w:w="1452" w:type="dxa"/>
          </w:tcPr>
          <w:p w14:paraId="111A272A" w14:textId="46EDDCD2"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335D1DAC" w14:textId="3E1338FF"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1583" w:type="dxa"/>
          </w:tcPr>
          <w:p w14:paraId="164817CB"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633" w:type="dxa"/>
          </w:tcPr>
          <w:p w14:paraId="66C58516" w14:textId="3D512B4E" w:rsidR="00876D4E" w:rsidRPr="008C476E" w:rsidRDefault="005E0960"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428F7BA0"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363BF9CB" w14:textId="77777777" w:rsidTr="00E111C5">
        <w:tc>
          <w:tcPr>
            <w:tcW w:w="1460" w:type="dxa"/>
          </w:tcPr>
          <w:p w14:paraId="4875F9C6" w14:textId="2F36EB2F"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1921</w:t>
            </w:r>
          </w:p>
        </w:tc>
        <w:tc>
          <w:tcPr>
            <w:tcW w:w="1452" w:type="dxa"/>
          </w:tcPr>
          <w:p w14:paraId="70FBF4FF" w14:textId="183CF2DE" w:rsidR="00876D4E" w:rsidRPr="008C476E" w:rsidRDefault="005E0960"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0CF2D333"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583" w:type="dxa"/>
          </w:tcPr>
          <w:p w14:paraId="5A9D090B" w14:textId="12A466D5" w:rsidR="00876D4E" w:rsidRPr="008C476E" w:rsidRDefault="005E0960"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Manager, St. Clair apartments</w:t>
            </w:r>
          </w:p>
        </w:tc>
        <w:tc>
          <w:tcPr>
            <w:tcW w:w="1633" w:type="dxa"/>
          </w:tcPr>
          <w:p w14:paraId="5570C9B4" w14:textId="33B9132F" w:rsidR="00876D4E" w:rsidRPr="008C476E" w:rsidRDefault="005E0960"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62F6EF02"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EC214D" w:rsidRPr="008C476E" w14:paraId="0C1AFBB9" w14:textId="77777777" w:rsidTr="00E111C5">
        <w:tc>
          <w:tcPr>
            <w:tcW w:w="1460" w:type="dxa"/>
          </w:tcPr>
          <w:p w14:paraId="66B9941D" w14:textId="0749B830"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1922</w:t>
            </w:r>
          </w:p>
        </w:tc>
        <w:tc>
          <w:tcPr>
            <w:tcW w:w="1452" w:type="dxa"/>
          </w:tcPr>
          <w:p w14:paraId="787402BC" w14:textId="3446F5DA" w:rsidR="00876D4E" w:rsidRPr="008C476E" w:rsidRDefault="005E0960"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w:t>
            </w:r>
            <w:r w:rsidR="005E04AF" w:rsidRPr="008C476E">
              <w:rPr>
                <w:rFonts w:asciiTheme="minorHAnsi" w:hAnsiTheme="minorHAnsi" w:cstheme="minorHAnsi"/>
                <w:color w:val="202122"/>
              </w:rPr>
              <w:t>ay</w:t>
            </w:r>
          </w:p>
        </w:tc>
        <w:tc>
          <w:tcPr>
            <w:tcW w:w="2331" w:type="dxa"/>
          </w:tcPr>
          <w:p w14:paraId="1599DD36" w14:textId="512F617D" w:rsidR="00876D4E" w:rsidRPr="008C476E" w:rsidRDefault="005E0960"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“The Nixon”</w:t>
            </w:r>
          </w:p>
        </w:tc>
        <w:tc>
          <w:tcPr>
            <w:tcW w:w="1583" w:type="dxa"/>
          </w:tcPr>
          <w:p w14:paraId="4AC81E48" w14:textId="00CDFE76"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Manager</w:t>
            </w:r>
          </w:p>
        </w:tc>
        <w:tc>
          <w:tcPr>
            <w:tcW w:w="1633" w:type="dxa"/>
          </w:tcPr>
          <w:p w14:paraId="7A3E9CCD" w14:textId="579EF3FA"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4F124CD9"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4CC6AD4B" w14:textId="77777777" w:rsidTr="00E111C5">
        <w:tc>
          <w:tcPr>
            <w:tcW w:w="1460" w:type="dxa"/>
          </w:tcPr>
          <w:p w14:paraId="40B58B3E" w14:textId="34B34F59"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1926</w:t>
            </w:r>
          </w:p>
        </w:tc>
        <w:tc>
          <w:tcPr>
            <w:tcW w:w="1452" w:type="dxa"/>
          </w:tcPr>
          <w:p w14:paraId="0FAB907C" w14:textId="6084BCC0"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May</w:t>
            </w:r>
          </w:p>
        </w:tc>
        <w:tc>
          <w:tcPr>
            <w:tcW w:w="2331" w:type="dxa"/>
          </w:tcPr>
          <w:p w14:paraId="43D2990C"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583" w:type="dxa"/>
          </w:tcPr>
          <w:p w14:paraId="01463D73"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633" w:type="dxa"/>
          </w:tcPr>
          <w:p w14:paraId="7EB02151" w14:textId="73AF429A"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45FB17A3"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18AD93D7" w14:textId="77777777" w:rsidTr="00E111C5">
        <w:tc>
          <w:tcPr>
            <w:tcW w:w="1460" w:type="dxa"/>
          </w:tcPr>
          <w:p w14:paraId="74650E92" w14:textId="676567CF"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1928</w:t>
            </w:r>
          </w:p>
        </w:tc>
        <w:tc>
          <w:tcPr>
            <w:tcW w:w="1452" w:type="dxa"/>
          </w:tcPr>
          <w:p w14:paraId="63ECDCB7" w14:textId="1DA8084E"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May</w:t>
            </w:r>
          </w:p>
        </w:tc>
        <w:tc>
          <w:tcPr>
            <w:tcW w:w="2331" w:type="dxa"/>
          </w:tcPr>
          <w:p w14:paraId="10DC450E"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583" w:type="dxa"/>
          </w:tcPr>
          <w:p w14:paraId="6D51E521" w14:textId="4A754B76"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Musician</w:t>
            </w:r>
          </w:p>
        </w:tc>
        <w:tc>
          <w:tcPr>
            <w:tcW w:w="1633" w:type="dxa"/>
          </w:tcPr>
          <w:p w14:paraId="79D001EB" w14:textId="10E91A8F"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3BE699F8"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EC214D" w:rsidRPr="008C476E" w14:paraId="1E9A82DF" w14:textId="77777777" w:rsidTr="00E111C5">
        <w:tc>
          <w:tcPr>
            <w:tcW w:w="1460" w:type="dxa"/>
          </w:tcPr>
          <w:p w14:paraId="0237A85A" w14:textId="42739550"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1931</w:t>
            </w:r>
          </w:p>
        </w:tc>
        <w:tc>
          <w:tcPr>
            <w:tcW w:w="1452" w:type="dxa"/>
          </w:tcPr>
          <w:p w14:paraId="2C422464" w14:textId="4BC2BF54"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May</w:t>
            </w:r>
          </w:p>
        </w:tc>
        <w:tc>
          <w:tcPr>
            <w:tcW w:w="2331" w:type="dxa"/>
          </w:tcPr>
          <w:p w14:paraId="007AE3CE" w14:textId="197B2B58"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23 S. Virginia Ave</w:t>
            </w:r>
          </w:p>
        </w:tc>
        <w:tc>
          <w:tcPr>
            <w:tcW w:w="1583" w:type="dxa"/>
          </w:tcPr>
          <w:p w14:paraId="0582074B" w14:textId="51D144DB"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Salesman, Lighthouse real estate</w:t>
            </w:r>
          </w:p>
        </w:tc>
        <w:tc>
          <w:tcPr>
            <w:tcW w:w="1633" w:type="dxa"/>
          </w:tcPr>
          <w:p w14:paraId="685E773A" w14:textId="61D9EDFD"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0B10CD24"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EC214D" w:rsidRPr="008C476E" w14:paraId="1C88A222" w14:textId="77777777" w:rsidTr="00E111C5">
        <w:tc>
          <w:tcPr>
            <w:tcW w:w="1460" w:type="dxa"/>
          </w:tcPr>
          <w:p w14:paraId="289B5F9B" w14:textId="416AA511"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1935</w:t>
            </w:r>
          </w:p>
        </w:tc>
        <w:tc>
          <w:tcPr>
            <w:tcW w:w="1452" w:type="dxa"/>
          </w:tcPr>
          <w:p w14:paraId="6BAF98CB" w14:textId="0F884343"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Mae</w:t>
            </w:r>
          </w:p>
        </w:tc>
        <w:tc>
          <w:tcPr>
            <w:tcW w:w="2331" w:type="dxa"/>
          </w:tcPr>
          <w:p w14:paraId="4A859BA2" w14:textId="66D4F436"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28 S. Virginia Ave</w:t>
            </w:r>
          </w:p>
        </w:tc>
        <w:tc>
          <w:tcPr>
            <w:tcW w:w="1583" w:type="dxa"/>
          </w:tcPr>
          <w:p w14:paraId="02B0614F" w14:textId="3849CD9D"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Bartender</w:t>
            </w:r>
          </w:p>
        </w:tc>
        <w:tc>
          <w:tcPr>
            <w:tcW w:w="1633" w:type="dxa"/>
          </w:tcPr>
          <w:p w14:paraId="4391C3CE" w14:textId="3D044840" w:rsidR="00876D4E"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4A1180D7"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334917BB" w14:textId="77777777" w:rsidTr="00E111C5">
        <w:tc>
          <w:tcPr>
            <w:tcW w:w="1460" w:type="dxa"/>
          </w:tcPr>
          <w:p w14:paraId="330454CB" w14:textId="681425B0" w:rsidR="00967D3D"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1940</w:t>
            </w:r>
          </w:p>
        </w:tc>
        <w:tc>
          <w:tcPr>
            <w:tcW w:w="1452" w:type="dxa"/>
          </w:tcPr>
          <w:p w14:paraId="4835B67A" w14:textId="29073DB3" w:rsidR="00967D3D"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r w:rsidR="00EC214D" w:rsidRPr="008C476E">
              <w:rPr>
                <w:rFonts w:asciiTheme="minorHAnsi" w:hAnsiTheme="minorHAnsi" w:cstheme="minorHAnsi"/>
                <w:color w:val="202122"/>
              </w:rPr>
              <w:t xml:space="preserve"> (age 54)</w:t>
            </w:r>
          </w:p>
        </w:tc>
        <w:tc>
          <w:tcPr>
            <w:tcW w:w="2331" w:type="dxa"/>
          </w:tcPr>
          <w:p w14:paraId="4FA65224" w14:textId="45C1369A" w:rsidR="00967D3D"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Near S. Virginia, lodger (James McGrath, proprietor)</w:t>
            </w:r>
          </w:p>
        </w:tc>
        <w:tc>
          <w:tcPr>
            <w:tcW w:w="1583" w:type="dxa"/>
          </w:tcPr>
          <w:p w14:paraId="3AAA1787" w14:textId="5BAD1E1D" w:rsidR="00967D3D"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Real estate salesman</w:t>
            </w:r>
          </w:p>
        </w:tc>
        <w:tc>
          <w:tcPr>
            <w:tcW w:w="1633" w:type="dxa"/>
          </w:tcPr>
          <w:p w14:paraId="2A5577D3" w14:textId="41322E32" w:rsidR="00967D3D" w:rsidRPr="008C476E" w:rsidRDefault="005E04A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US census</w:t>
            </w:r>
          </w:p>
        </w:tc>
        <w:tc>
          <w:tcPr>
            <w:tcW w:w="891" w:type="dxa"/>
          </w:tcPr>
          <w:p w14:paraId="2BE2B511" w14:textId="30CA2E8C" w:rsidR="00967D3D"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Same place in 1935</w:t>
            </w:r>
          </w:p>
        </w:tc>
      </w:tr>
      <w:tr w:rsidR="005E04AF" w:rsidRPr="008C476E" w14:paraId="77AD1207" w14:textId="77777777" w:rsidTr="00E111C5">
        <w:tc>
          <w:tcPr>
            <w:tcW w:w="1460" w:type="dxa"/>
          </w:tcPr>
          <w:p w14:paraId="6A22A937" w14:textId="1A17B579" w:rsidR="005E04AF"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 xml:space="preserve">     1940</w:t>
            </w:r>
          </w:p>
        </w:tc>
        <w:tc>
          <w:tcPr>
            <w:tcW w:w="1452" w:type="dxa"/>
          </w:tcPr>
          <w:p w14:paraId="4EC28F8D" w14:textId="109E9FD2" w:rsidR="005E04AF"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Mrs. J (age 55), born in CT</w:t>
            </w:r>
          </w:p>
        </w:tc>
        <w:tc>
          <w:tcPr>
            <w:tcW w:w="2331" w:type="dxa"/>
          </w:tcPr>
          <w:p w14:paraId="1909F5A2" w14:textId="3B8C02E6" w:rsidR="005E04AF"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117 S. Virginia, lodger (Alberta Ludy, proprietess)</w:t>
            </w:r>
          </w:p>
        </w:tc>
        <w:tc>
          <w:tcPr>
            <w:tcW w:w="1583" w:type="dxa"/>
          </w:tcPr>
          <w:p w14:paraId="2E21006D" w14:textId="7115493B" w:rsidR="005E04AF"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Retail women’s speciality shop</w:t>
            </w:r>
          </w:p>
        </w:tc>
        <w:tc>
          <w:tcPr>
            <w:tcW w:w="1633" w:type="dxa"/>
          </w:tcPr>
          <w:p w14:paraId="431A0E65" w14:textId="437F5982" w:rsidR="005E04AF"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US census</w:t>
            </w:r>
          </w:p>
        </w:tc>
        <w:tc>
          <w:tcPr>
            <w:tcW w:w="891" w:type="dxa"/>
          </w:tcPr>
          <w:p w14:paraId="59A70664" w14:textId="21E29B97" w:rsidR="005E04AF"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r>
      <w:tr w:rsidR="00EC214D" w:rsidRPr="008C476E" w14:paraId="69DA33F1" w14:textId="77777777" w:rsidTr="00E111C5">
        <w:tc>
          <w:tcPr>
            <w:tcW w:w="1460" w:type="dxa"/>
          </w:tcPr>
          <w:p w14:paraId="40C0A6A7" w14:textId="086407CE"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1941</w:t>
            </w:r>
          </w:p>
        </w:tc>
        <w:tc>
          <w:tcPr>
            <w:tcW w:w="1452" w:type="dxa"/>
          </w:tcPr>
          <w:p w14:paraId="39C62644" w14:textId="0D77B338" w:rsidR="00876D4E"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01B6D121" w14:textId="7894A35A" w:rsidR="00876D4E"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26 S. Virginia</w:t>
            </w:r>
          </w:p>
        </w:tc>
        <w:tc>
          <w:tcPr>
            <w:tcW w:w="1583" w:type="dxa"/>
          </w:tcPr>
          <w:p w14:paraId="5D818AF8" w14:textId="150543F5" w:rsidR="00876D4E"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Clerk</w:t>
            </w:r>
          </w:p>
        </w:tc>
        <w:tc>
          <w:tcPr>
            <w:tcW w:w="1633" w:type="dxa"/>
          </w:tcPr>
          <w:p w14:paraId="4DBD3DD6" w14:textId="23401B6D" w:rsidR="00876D4E"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City directory</w:t>
            </w:r>
          </w:p>
        </w:tc>
        <w:tc>
          <w:tcPr>
            <w:tcW w:w="891" w:type="dxa"/>
          </w:tcPr>
          <w:p w14:paraId="6FFA213E"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7949FDA4" w14:textId="77777777" w:rsidTr="00E111C5">
        <w:tc>
          <w:tcPr>
            <w:tcW w:w="1460" w:type="dxa"/>
          </w:tcPr>
          <w:p w14:paraId="47D0F2F7" w14:textId="7E02EDEB" w:rsidR="00876D4E" w:rsidRPr="008C476E" w:rsidRDefault="00876D4E"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1946</w:t>
            </w:r>
          </w:p>
        </w:tc>
        <w:tc>
          <w:tcPr>
            <w:tcW w:w="1452" w:type="dxa"/>
          </w:tcPr>
          <w:p w14:paraId="3605C998" w14:textId="794BA163" w:rsidR="00876D4E"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17139A39" w14:textId="3D32E2F3" w:rsidR="00876D4E" w:rsidRPr="008C476E" w:rsidRDefault="00EC214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 S. Virginia</w:t>
            </w:r>
          </w:p>
        </w:tc>
        <w:tc>
          <w:tcPr>
            <w:tcW w:w="1583" w:type="dxa"/>
          </w:tcPr>
          <w:p w14:paraId="6610338D" w14:textId="08F96216"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Salesman</w:t>
            </w:r>
          </w:p>
        </w:tc>
        <w:tc>
          <w:tcPr>
            <w:tcW w:w="1633" w:type="dxa"/>
          </w:tcPr>
          <w:p w14:paraId="1696A6EE"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891" w:type="dxa"/>
          </w:tcPr>
          <w:p w14:paraId="2C8EB1DC"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F66FF" w:rsidRPr="008C476E" w14:paraId="3101CDFD" w14:textId="77777777" w:rsidTr="00E111C5">
        <w:tc>
          <w:tcPr>
            <w:tcW w:w="1460" w:type="dxa"/>
          </w:tcPr>
          <w:p w14:paraId="75613E9D" w14:textId="73AB2D40"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lastRenderedPageBreak/>
              <w:t>1950</w:t>
            </w:r>
          </w:p>
        </w:tc>
        <w:tc>
          <w:tcPr>
            <w:tcW w:w="1452" w:type="dxa"/>
          </w:tcPr>
          <w:p w14:paraId="2EAC1388" w14:textId="262D1B24"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 xml:space="preserve">J </w:t>
            </w:r>
          </w:p>
        </w:tc>
        <w:tc>
          <w:tcPr>
            <w:tcW w:w="2331" w:type="dxa"/>
          </w:tcPr>
          <w:p w14:paraId="1A76240C" w14:textId="77777777" w:rsidR="000F66FF" w:rsidRPr="008C476E" w:rsidRDefault="000F66FF" w:rsidP="00876D4E">
            <w:pPr>
              <w:pStyle w:val="NormalWeb"/>
              <w:spacing w:before="120" w:beforeAutospacing="0" w:after="120" w:afterAutospacing="0"/>
              <w:rPr>
                <w:rFonts w:asciiTheme="minorHAnsi" w:hAnsiTheme="minorHAnsi" w:cstheme="minorHAnsi"/>
                <w:color w:val="202122"/>
              </w:rPr>
            </w:pPr>
          </w:p>
        </w:tc>
        <w:tc>
          <w:tcPr>
            <w:tcW w:w="1583" w:type="dxa"/>
          </w:tcPr>
          <w:p w14:paraId="41519974" w14:textId="1A2F3CE5"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Salesman</w:t>
            </w:r>
          </w:p>
        </w:tc>
        <w:tc>
          <w:tcPr>
            <w:tcW w:w="1633" w:type="dxa"/>
          </w:tcPr>
          <w:p w14:paraId="7278E0B6" w14:textId="2394F0B1"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City directory</w:t>
            </w:r>
          </w:p>
        </w:tc>
        <w:tc>
          <w:tcPr>
            <w:tcW w:w="891" w:type="dxa"/>
          </w:tcPr>
          <w:p w14:paraId="2251A3B3" w14:textId="77777777" w:rsidR="000F66FF" w:rsidRPr="008C476E" w:rsidRDefault="000F66FF" w:rsidP="00876D4E">
            <w:pPr>
              <w:pStyle w:val="NormalWeb"/>
              <w:spacing w:before="120" w:beforeAutospacing="0" w:after="120" w:afterAutospacing="0"/>
              <w:rPr>
                <w:rFonts w:asciiTheme="minorHAnsi" w:hAnsiTheme="minorHAnsi" w:cstheme="minorHAnsi"/>
                <w:color w:val="202122"/>
              </w:rPr>
            </w:pPr>
          </w:p>
        </w:tc>
      </w:tr>
      <w:tr w:rsidR="0002523C" w:rsidRPr="008C476E" w14:paraId="5833AAC8" w14:textId="77777777" w:rsidTr="00E111C5">
        <w:tc>
          <w:tcPr>
            <w:tcW w:w="1460" w:type="dxa"/>
          </w:tcPr>
          <w:p w14:paraId="6D7D4C42" w14:textId="49B2A0D9"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 xml:space="preserve">     </w:t>
            </w:r>
            <w:r w:rsidR="00876D4E" w:rsidRPr="008C476E">
              <w:rPr>
                <w:rFonts w:asciiTheme="minorHAnsi" w:hAnsiTheme="minorHAnsi" w:cstheme="minorHAnsi"/>
                <w:color w:val="202122"/>
              </w:rPr>
              <w:t>1950</w:t>
            </w:r>
          </w:p>
        </w:tc>
        <w:tc>
          <w:tcPr>
            <w:tcW w:w="1452" w:type="dxa"/>
          </w:tcPr>
          <w:p w14:paraId="7AE36A85" w14:textId="2C6D533C"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w:t>
            </w:r>
            <w:r w:rsidR="0002523C" w:rsidRPr="008C476E">
              <w:rPr>
                <w:rFonts w:asciiTheme="minorHAnsi" w:hAnsiTheme="minorHAnsi" w:cstheme="minorHAnsi"/>
                <w:color w:val="202122"/>
              </w:rPr>
              <w:t xml:space="preserve">age </w:t>
            </w:r>
            <w:r w:rsidRPr="008C476E">
              <w:rPr>
                <w:rFonts w:asciiTheme="minorHAnsi" w:hAnsiTheme="minorHAnsi" w:cstheme="minorHAnsi"/>
                <w:color w:val="202122"/>
              </w:rPr>
              <w:t>59)</w:t>
            </w:r>
          </w:p>
        </w:tc>
        <w:tc>
          <w:tcPr>
            <w:tcW w:w="2331" w:type="dxa"/>
          </w:tcPr>
          <w:p w14:paraId="017A7BE9" w14:textId="2E02C433" w:rsidR="00876D4E" w:rsidRPr="008C476E" w:rsidRDefault="00224908"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29 Virginia Ave</w:t>
            </w:r>
          </w:p>
        </w:tc>
        <w:tc>
          <w:tcPr>
            <w:tcW w:w="1583" w:type="dxa"/>
          </w:tcPr>
          <w:p w14:paraId="52F05C68" w14:textId="3A0ED00C"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Real estate salesman</w:t>
            </w:r>
          </w:p>
        </w:tc>
        <w:tc>
          <w:tcPr>
            <w:tcW w:w="1633" w:type="dxa"/>
          </w:tcPr>
          <w:p w14:paraId="6A15D58D" w14:textId="535DC7E0"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US Census</w:t>
            </w:r>
          </w:p>
        </w:tc>
        <w:tc>
          <w:tcPr>
            <w:tcW w:w="891" w:type="dxa"/>
          </w:tcPr>
          <w:p w14:paraId="62AE6A5F"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F66FF" w:rsidRPr="008C476E" w14:paraId="7792CE3F" w14:textId="77777777" w:rsidTr="00E111C5">
        <w:tc>
          <w:tcPr>
            <w:tcW w:w="1460" w:type="dxa"/>
          </w:tcPr>
          <w:p w14:paraId="4FB8DE99" w14:textId="7DA34AC3"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 xml:space="preserve">     1950</w:t>
            </w:r>
          </w:p>
        </w:tc>
        <w:tc>
          <w:tcPr>
            <w:tcW w:w="1452" w:type="dxa"/>
          </w:tcPr>
          <w:p w14:paraId="0240725F" w14:textId="72C93CE7"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 (age 65)</w:t>
            </w:r>
          </w:p>
        </w:tc>
        <w:tc>
          <w:tcPr>
            <w:tcW w:w="2331" w:type="dxa"/>
          </w:tcPr>
          <w:p w14:paraId="7D70515E" w14:textId="1B606912"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Head of boarding house in Philly, working in retail women’s wear shop</w:t>
            </w:r>
          </w:p>
        </w:tc>
        <w:tc>
          <w:tcPr>
            <w:tcW w:w="1583" w:type="dxa"/>
          </w:tcPr>
          <w:p w14:paraId="58EE7F75" w14:textId="77777777" w:rsidR="000F66FF" w:rsidRPr="008C476E" w:rsidRDefault="000F66FF" w:rsidP="00876D4E">
            <w:pPr>
              <w:pStyle w:val="NormalWeb"/>
              <w:spacing w:before="120" w:beforeAutospacing="0" w:after="120" w:afterAutospacing="0"/>
              <w:rPr>
                <w:rFonts w:asciiTheme="minorHAnsi" w:hAnsiTheme="minorHAnsi" w:cstheme="minorHAnsi"/>
                <w:color w:val="202122"/>
              </w:rPr>
            </w:pPr>
          </w:p>
        </w:tc>
        <w:tc>
          <w:tcPr>
            <w:tcW w:w="1633" w:type="dxa"/>
          </w:tcPr>
          <w:p w14:paraId="509C8318" w14:textId="018B3642" w:rsidR="000F66FF"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US census</w:t>
            </w:r>
          </w:p>
        </w:tc>
        <w:tc>
          <w:tcPr>
            <w:tcW w:w="891" w:type="dxa"/>
          </w:tcPr>
          <w:p w14:paraId="1F5E1686" w14:textId="557EE067" w:rsidR="000F66FF" w:rsidRPr="008C476E" w:rsidRDefault="00DE5336"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Maybe n</w:t>
            </w:r>
            <w:r w:rsidR="0002523C" w:rsidRPr="008C476E">
              <w:rPr>
                <w:rFonts w:asciiTheme="minorHAnsi" w:hAnsiTheme="minorHAnsi" w:cstheme="minorHAnsi"/>
                <w:color w:val="202122"/>
              </w:rPr>
              <w:t>ot her?</w:t>
            </w:r>
          </w:p>
        </w:tc>
      </w:tr>
      <w:tr w:rsidR="0002523C" w:rsidRPr="008C476E" w14:paraId="109CF3B2" w14:textId="77777777" w:rsidTr="00E111C5">
        <w:tc>
          <w:tcPr>
            <w:tcW w:w="1460" w:type="dxa"/>
          </w:tcPr>
          <w:p w14:paraId="55FFBEDC" w14:textId="3782ED63"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1954</w:t>
            </w:r>
          </w:p>
        </w:tc>
        <w:tc>
          <w:tcPr>
            <w:tcW w:w="1452" w:type="dxa"/>
          </w:tcPr>
          <w:p w14:paraId="4F49E53F" w14:textId="637692EC"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Mae</w:t>
            </w:r>
          </w:p>
        </w:tc>
        <w:tc>
          <w:tcPr>
            <w:tcW w:w="2331" w:type="dxa"/>
          </w:tcPr>
          <w:p w14:paraId="60EC8E3B" w14:textId="5F332821"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120 S. Penn Ave</w:t>
            </w:r>
          </w:p>
        </w:tc>
        <w:tc>
          <w:tcPr>
            <w:tcW w:w="1583" w:type="dxa"/>
          </w:tcPr>
          <w:p w14:paraId="6E19604C" w14:textId="37C222F9" w:rsidR="00876D4E" w:rsidRPr="008C476E" w:rsidRDefault="000F66FF"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Salesman for John Kleckner</w:t>
            </w:r>
          </w:p>
        </w:tc>
        <w:tc>
          <w:tcPr>
            <w:tcW w:w="1633" w:type="dxa"/>
          </w:tcPr>
          <w:p w14:paraId="5E902EE8" w14:textId="75E6B254"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City directory</w:t>
            </w:r>
          </w:p>
        </w:tc>
        <w:tc>
          <w:tcPr>
            <w:tcW w:w="891" w:type="dxa"/>
          </w:tcPr>
          <w:p w14:paraId="5C645851"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3E005429" w14:textId="77777777" w:rsidTr="00E111C5">
        <w:tc>
          <w:tcPr>
            <w:tcW w:w="1460" w:type="dxa"/>
          </w:tcPr>
          <w:p w14:paraId="0439F879" w14:textId="3D96A8A3"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1955</w:t>
            </w:r>
          </w:p>
        </w:tc>
        <w:tc>
          <w:tcPr>
            <w:tcW w:w="1452" w:type="dxa"/>
          </w:tcPr>
          <w:p w14:paraId="3EFDF454" w14:textId="01B6CBB3"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w:t>
            </w:r>
          </w:p>
        </w:tc>
        <w:tc>
          <w:tcPr>
            <w:tcW w:w="2331" w:type="dxa"/>
          </w:tcPr>
          <w:p w14:paraId="2F930119" w14:textId="0815C1D4"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23 S. Tennessee Ave</w:t>
            </w:r>
          </w:p>
        </w:tc>
        <w:tc>
          <w:tcPr>
            <w:tcW w:w="1583" w:type="dxa"/>
          </w:tcPr>
          <w:p w14:paraId="359DF9F8" w14:textId="1B9D0F9D"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Resident manager Penn-Alto Hotel, 120 S. Penn Ave</w:t>
            </w:r>
          </w:p>
        </w:tc>
        <w:tc>
          <w:tcPr>
            <w:tcW w:w="1633" w:type="dxa"/>
          </w:tcPr>
          <w:p w14:paraId="088B696D" w14:textId="628B79E0"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67583544"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4F39C8EF" w14:textId="77777777" w:rsidTr="00E111C5">
        <w:tc>
          <w:tcPr>
            <w:tcW w:w="1460" w:type="dxa"/>
          </w:tcPr>
          <w:p w14:paraId="502881AE" w14:textId="41139912" w:rsidR="00876D4E"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1956</w:t>
            </w:r>
          </w:p>
        </w:tc>
        <w:tc>
          <w:tcPr>
            <w:tcW w:w="1452" w:type="dxa"/>
          </w:tcPr>
          <w:p w14:paraId="3D03D225" w14:textId="79D57847"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w:t>
            </w:r>
          </w:p>
        </w:tc>
        <w:tc>
          <w:tcPr>
            <w:tcW w:w="2331" w:type="dxa"/>
          </w:tcPr>
          <w:p w14:paraId="56A1986D"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583" w:type="dxa"/>
          </w:tcPr>
          <w:p w14:paraId="10617647"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c>
          <w:tcPr>
            <w:tcW w:w="1633" w:type="dxa"/>
          </w:tcPr>
          <w:p w14:paraId="06032BC2" w14:textId="232322B2" w:rsidR="00876D4E"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w:t>
            </w:r>
          </w:p>
        </w:tc>
        <w:tc>
          <w:tcPr>
            <w:tcW w:w="891" w:type="dxa"/>
          </w:tcPr>
          <w:p w14:paraId="42B25A2A" w14:textId="77777777" w:rsidR="00876D4E" w:rsidRPr="008C476E" w:rsidRDefault="00876D4E" w:rsidP="00876D4E">
            <w:pPr>
              <w:pStyle w:val="NormalWeb"/>
              <w:spacing w:before="120" w:beforeAutospacing="0" w:after="120" w:afterAutospacing="0"/>
              <w:rPr>
                <w:rFonts w:asciiTheme="minorHAnsi" w:hAnsiTheme="minorHAnsi" w:cstheme="minorHAnsi"/>
                <w:color w:val="202122"/>
              </w:rPr>
            </w:pPr>
          </w:p>
        </w:tc>
      </w:tr>
      <w:tr w:rsidR="0002523C" w:rsidRPr="008C476E" w14:paraId="433CAB36" w14:textId="77777777" w:rsidTr="00E111C5">
        <w:tc>
          <w:tcPr>
            <w:tcW w:w="1460" w:type="dxa"/>
          </w:tcPr>
          <w:p w14:paraId="45674CF9" w14:textId="5CDF0DDB" w:rsidR="00967D3D" w:rsidRPr="008C476E" w:rsidRDefault="00967D3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1957</w:t>
            </w:r>
          </w:p>
        </w:tc>
        <w:tc>
          <w:tcPr>
            <w:tcW w:w="1452" w:type="dxa"/>
          </w:tcPr>
          <w:p w14:paraId="2700BB35" w14:textId="7FC06334" w:rsidR="00967D3D"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J &amp; Mae</w:t>
            </w:r>
          </w:p>
        </w:tc>
        <w:tc>
          <w:tcPr>
            <w:tcW w:w="2331" w:type="dxa"/>
          </w:tcPr>
          <w:p w14:paraId="621AB66B" w14:textId="2C871ADD" w:rsidR="00967D3D"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19 S. Virginia Ave</w:t>
            </w:r>
          </w:p>
        </w:tc>
        <w:tc>
          <w:tcPr>
            <w:tcW w:w="1583" w:type="dxa"/>
          </w:tcPr>
          <w:p w14:paraId="35D522BA" w14:textId="4C01179C" w:rsidR="00967D3D"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Real estate</w:t>
            </w:r>
          </w:p>
        </w:tc>
        <w:tc>
          <w:tcPr>
            <w:tcW w:w="1633" w:type="dxa"/>
          </w:tcPr>
          <w:p w14:paraId="4CA21D13" w14:textId="470D44A5" w:rsidR="00967D3D" w:rsidRPr="008C476E" w:rsidRDefault="00BA685D" w:rsidP="00876D4E">
            <w:pPr>
              <w:pStyle w:val="NormalWeb"/>
              <w:spacing w:before="120" w:beforeAutospacing="0" w:after="120" w:afterAutospacing="0"/>
              <w:rPr>
                <w:rFonts w:asciiTheme="minorHAnsi" w:hAnsiTheme="minorHAnsi" w:cstheme="minorHAnsi"/>
                <w:color w:val="202122"/>
              </w:rPr>
            </w:pPr>
            <w:r w:rsidRPr="008C476E">
              <w:rPr>
                <w:rFonts w:asciiTheme="minorHAnsi" w:hAnsiTheme="minorHAnsi" w:cstheme="minorHAnsi"/>
                <w:color w:val="202122"/>
              </w:rPr>
              <w:t>City directory</w:t>
            </w:r>
          </w:p>
        </w:tc>
        <w:tc>
          <w:tcPr>
            <w:tcW w:w="891" w:type="dxa"/>
          </w:tcPr>
          <w:p w14:paraId="02424423" w14:textId="77777777" w:rsidR="00967D3D" w:rsidRPr="008C476E" w:rsidRDefault="00967D3D" w:rsidP="00876D4E">
            <w:pPr>
              <w:pStyle w:val="NormalWeb"/>
              <w:spacing w:before="120" w:beforeAutospacing="0" w:after="120" w:afterAutospacing="0"/>
              <w:rPr>
                <w:rFonts w:asciiTheme="minorHAnsi" w:hAnsiTheme="minorHAnsi" w:cstheme="minorHAnsi"/>
                <w:color w:val="202122"/>
              </w:rPr>
            </w:pPr>
          </w:p>
        </w:tc>
      </w:tr>
    </w:tbl>
    <w:p w14:paraId="3258D1FE" w14:textId="791F0108" w:rsidR="00876D4E" w:rsidRPr="008C476E" w:rsidRDefault="00876D4E" w:rsidP="00876D4E">
      <w:pPr>
        <w:pStyle w:val="NormalWeb"/>
        <w:shd w:val="clear" w:color="auto" w:fill="FFFFFF"/>
        <w:spacing w:before="120" w:beforeAutospacing="0" w:after="120" w:afterAutospacing="0"/>
        <w:rPr>
          <w:rFonts w:asciiTheme="minorHAnsi" w:hAnsiTheme="minorHAnsi" w:cstheme="minorHAnsi"/>
          <w:color w:val="202122"/>
        </w:rPr>
      </w:pPr>
    </w:p>
    <w:p w14:paraId="357780C0" w14:textId="77777777" w:rsidR="0002523C" w:rsidRPr="008C476E" w:rsidRDefault="0002523C" w:rsidP="00876D4E">
      <w:pPr>
        <w:pStyle w:val="NormalWeb"/>
        <w:shd w:val="clear" w:color="auto" w:fill="FFFFFF"/>
        <w:spacing w:before="120" w:beforeAutospacing="0" w:after="120" w:afterAutospacing="0"/>
        <w:rPr>
          <w:rFonts w:asciiTheme="minorHAnsi" w:hAnsiTheme="minorHAnsi" w:cstheme="minorHAnsi"/>
          <w:color w:val="202122"/>
        </w:rPr>
      </w:pPr>
    </w:p>
    <w:sectPr w:rsidR="0002523C" w:rsidRPr="008C476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AB8FA" w14:textId="77777777" w:rsidR="0014607A" w:rsidRDefault="0014607A" w:rsidP="002E62CE">
      <w:pPr>
        <w:spacing w:after="0" w:line="240" w:lineRule="auto"/>
      </w:pPr>
      <w:r>
        <w:separator/>
      </w:r>
    </w:p>
  </w:endnote>
  <w:endnote w:type="continuationSeparator" w:id="0">
    <w:p w14:paraId="65B19A54" w14:textId="77777777" w:rsidR="0014607A" w:rsidRDefault="0014607A" w:rsidP="002E6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325263"/>
      <w:docPartObj>
        <w:docPartGallery w:val="Page Numbers (Bottom of Page)"/>
        <w:docPartUnique/>
      </w:docPartObj>
    </w:sdtPr>
    <w:sdtEndPr>
      <w:rPr>
        <w:noProof/>
      </w:rPr>
    </w:sdtEndPr>
    <w:sdtContent>
      <w:p w14:paraId="50FECFEB" w14:textId="49B4B218" w:rsidR="002E62CE" w:rsidRDefault="002E62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5D813C" w14:textId="77777777" w:rsidR="002E62CE" w:rsidRDefault="002E6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4CD98" w14:textId="77777777" w:rsidR="0014607A" w:rsidRDefault="0014607A" w:rsidP="002E62CE">
      <w:pPr>
        <w:spacing w:after="0" w:line="240" w:lineRule="auto"/>
      </w:pPr>
      <w:r>
        <w:separator/>
      </w:r>
    </w:p>
  </w:footnote>
  <w:footnote w:type="continuationSeparator" w:id="0">
    <w:p w14:paraId="5F220F39" w14:textId="77777777" w:rsidR="0014607A" w:rsidRDefault="0014607A" w:rsidP="002E62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AE"/>
    <w:rsid w:val="00003A4B"/>
    <w:rsid w:val="0002523C"/>
    <w:rsid w:val="000B2F07"/>
    <w:rsid w:val="000E5CFB"/>
    <w:rsid w:val="000F66FF"/>
    <w:rsid w:val="0014607A"/>
    <w:rsid w:val="00190013"/>
    <w:rsid w:val="00224908"/>
    <w:rsid w:val="00275213"/>
    <w:rsid w:val="002E5A64"/>
    <w:rsid w:val="002E62CE"/>
    <w:rsid w:val="00324FCB"/>
    <w:rsid w:val="003447BE"/>
    <w:rsid w:val="003F1688"/>
    <w:rsid w:val="0042777C"/>
    <w:rsid w:val="004504EC"/>
    <w:rsid w:val="00532888"/>
    <w:rsid w:val="005A1181"/>
    <w:rsid w:val="005D1AAE"/>
    <w:rsid w:val="005E04AF"/>
    <w:rsid w:val="005E0960"/>
    <w:rsid w:val="006C094C"/>
    <w:rsid w:val="007631D1"/>
    <w:rsid w:val="00784FBC"/>
    <w:rsid w:val="007F7B2E"/>
    <w:rsid w:val="00871F76"/>
    <w:rsid w:val="00876D4E"/>
    <w:rsid w:val="008C476E"/>
    <w:rsid w:val="00957C2D"/>
    <w:rsid w:val="00967D3D"/>
    <w:rsid w:val="009A072A"/>
    <w:rsid w:val="00A27868"/>
    <w:rsid w:val="00A6122F"/>
    <w:rsid w:val="00A86D79"/>
    <w:rsid w:val="00B2797A"/>
    <w:rsid w:val="00B704AB"/>
    <w:rsid w:val="00BA685D"/>
    <w:rsid w:val="00CF7BD1"/>
    <w:rsid w:val="00D97609"/>
    <w:rsid w:val="00DE5336"/>
    <w:rsid w:val="00E111C5"/>
    <w:rsid w:val="00EC214D"/>
    <w:rsid w:val="00F96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5901"/>
  <w15:chartTrackingRefBased/>
  <w15:docId w15:val="{9FE7F122-E044-4CB9-9B1C-326B121E3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2CE"/>
  </w:style>
  <w:style w:type="paragraph" w:styleId="Footer">
    <w:name w:val="footer"/>
    <w:basedOn w:val="Normal"/>
    <w:link w:val="FooterChar"/>
    <w:uiPriority w:val="99"/>
    <w:unhideWhenUsed/>
    <w:rsid w:val="002E6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2CE"/>
  </w:style>
  <w:style w:type="paragraph" w:styleId="NormalWeb">
    <w:name w:val="Normal (Web)"/>
    <w:basedOn w:val="Normal"/>
    <w:uiPriority w:val="99"/>
    <w:unhideWhenUsed/>
    <w:rsid w:val="00A86D7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A86D79"/>
    <w:rPr>
      <w:color w:val="0000FF"/>
      <w:u w:val="single"/>
    </w:rPr>
  </w:style>
  <w:style w:type="table" w:styleId="TableGrid">
    <w:name w:val="Table Grid"/>
    <w:basedOn w:val="TableNormal"/>
    <w:uiPriority w:val="39"/>
    <w:rsid w:val="00876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2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3089</TotalTime>
  <Pages>6</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12</cp:revision>
  <dcterms:created xsi:type="dcterms:W3CDTF">2022-04-23T20:34:00Z</dcterms:created>
  <dcterms:modified xsi:type="dcterms:W3CDTF">2022-05-29T08:40:00Z</dcterms:modified>
</cp:coreProperties>
</file>